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750"/>
        <w:gridCol w:w="727"/>
        <w:gridCol w:w="4119"/>
        <w:gridCol w:w="2584"/>
      </w:tblGrid>
      <w:tr w:rsidR="006824DA" w:rsidRPr="00332FC6" w14:paraId="0BA2F3EB" w14:textId="77777777" w:rsidTr="001207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gridSpan w:val="2"/>
            <w:shd w:val="clear" w:color="auto" w:fill="FABF8F" w:themeFill="accent6" w:themeFillTint="99"/>
          </w:tcPr>
          <w:p w14:paraId="61E32BA9" w14:textId="77777777" w:rsidR="006824DA" w:rsidRPr="006824DA" w:rsidRDefault="006824DA" w:rsidP="006824DA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r w:rsidRPr="006824DA">
              <w:rPr>
                <w:rFonts w:asciiTheme="majorHAnsi" w:hAnsiTheme="majorHAnsi"/>
                <w:color w:val="403152" w:themeColor="accent4" w:themeShade="80"/>
              </w:rPr>
              <w:t>Trabajo Fin de Grado</w:t>
            </w:r>
          </w:p>
        </w:tc>
        <w:tc>
          <w:tcPr>
            <w:tcW w:w="4178" w:type="dxa"/>
            <w:shd w:val="clear" w:color="auto" w:fill="FABF8F" w:themeFill="accent6" w:themeFillTint="99"/>
          </w:tcPr>
          <w:p w14:paraId="630EE0D6" w14:textId="77777777" w:rsidR="006824DA" w:rsidRPr="006824DA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626" w:type="dxa"/>
            <w:shd w:val="clear" w:color="auto" w:fill="FABF8F" w:themeFill="accent6" w:themeFillTint="99"/>
          </w:tcPr>
          <w:p w14:paraId="4CD467E7" w14:textId="77777777" w:rsidR="006824DA" w:rsidRPr="00332FC6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6824DA" w:rsidRPr="00332FC6" w14:paraId="00AC2496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05744089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Tutor:</w:t>
            </w:r>
          </w:p>
        </w:tc>
        <w:tc>
          <w:tcPr>
            <w:tcW w:w="7538" w:type="dxa"/>
            <w:gridSpan w:val="3"/>
          </w:tcPr>
          <w:p w14:paraId="57DC8A28" w14:textId="6BB41414" w:rsidR="006824DA" w:rsidRDefault="0038603C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Jaime Gómez Gil</w:t>
            </w:r>
          </w:p>
          <w:p w14:paraId="5937071F" w14:textId="41B2A3BD" w:rsidR="00236700" w:rsidRDefault="00236700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Fernando Feijoo (Universidad de Burgos)</w:t>
            </w:r>
          </w:p>
          <w:p w14:paraId="42ACF7D3" w14:textId="77777777" w:rsidR="006824DA" w:rsidRPr="00332FC6" w:rsidRDefault="006824DA" w:rsidP="002367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4F126C59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6704342E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538" w:type="dxa"/>
            <w:gridSpan w:val="3"/>
          </w:tcPr>
          <w:p w14:paraId="2752B091" w14:textId="2ACED0B7" w:rsidR="006824DA" w:rsidRDefault="0038603C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Teoría de la Señal, Comunicaciones e Ingeniería Telemática</w:t>
            </w:r>
          </w:p>
          <w:p w14:paraId="2A4C602D" w14:textId="77777777" w:rsidR="006824DA" w:rsidRPr="00332FC6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533B2E39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10D36F8C" w14:textId="77777777" w:rsidR="006824DA" w:rsidRPr="00332FC6" w:rsidRDefault="006824DA" w:rsidP="006824DA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14:paraId="1A6AFFD7" w14:textId="7A69777A" w:rsidR="006824DA" w:rsidRDefault="00236700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Procesado de señales de vibración mediante Deep Learning para la estimación del estado de funcionamiento de una cosechadora</w:t>
            </w:r>
          </w:p>
          <w:p w14:paraId="15E59481" w14:textId="77777777" w:rsidR="006824DA" w:rsidRPr="00332FC6" w:rsidRDefault="006824D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237ED196" w14:textId="77777777" w:rsidR="006824DA" w:rsidRPr="00332FC6" w:rsidRDefault="006824D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22081A1E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20692C88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538" w:type="dxa"/>
            <w:gridSpan w:val="3"/>
          </w:tcPr>
          <w:p w14:paraId="321A793F" w14:textId="5E20BA8E" w:rsidR="0038603C" w:rsidRDefault="008F4AA6" w:rsidP="002367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Los </w:t>
            </w:r>
            <w:r w:rsidR="006D449A">
              <w:rPr>
                <w:rFonts w:asciiTheme="majorHAnsi" w:hAnsiTheme="majorHAnsi"/>
                <w:b/>
                <w:color w:val="403152" w:themeColor="accent4" w:themeShade="80"/>
              </w:rPr>
              <w:t xml:space="preserve">componentes de rotantes de máquinas producen vibraciones, las cuales se pueden emplear para </w:t>
            </w:r>
            <w:r w:rsidR="00C04137">
              <w:rPr>
                <w:rFonts w:asciiTheme="majorHAnsi" w:hAnsiTheme="majorHAnsi"/>
                <w:b/>
                <w:color w:val="403152" w:themeColor="accent4" w:themeShade="80"/>
              </w:rPr>
              <w:t xml:space="preserve">identificar el estado de funcionamiento de las máquinas y la existencia de fallos. </w:t>
            </w:r>
            <w:r w:rsidR="006D449A">
              <w:rPr>
                <w:rFonts w:asciiTheme="majorHAnsi" w:hAnsiTheme="majorHAnsi"/>
                <w:b/>
                <w:color w:val="403152" w:themeColor="accent4" w:themeShade="80"/>
              </w:rPr>
              <w:t xml:space="preserve"> </w:t>
            </w:r>
          </w:p>
          <w:p w14:paraId="235B9C89" w14:textId="1526CC80" w:rsidR="006D449A" w:rsidRDefault="006D449A" w:rsidP="002367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Se propone un TFG que emplee técnicas de Deep Learning para </w:t>
            </w:r>
            <w:r w:rsidR="00FD6D54">
              <w:rPr>
                <w:rFonts w:asciiTheme="majorHAnsi" w:hAnsiTheme="majorHAnsi"/>
                <w:b/>
                <w:color w:val="403152" w:themeColor="accent4" w:themeShade="80"/>
              </w:rPr>
              <w:t xml:space="preserve">detectar el estado de funcionamiento del 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>motor, cilindro y picador de una cosechadora</w:t>
            </w:r>
            <w:r w:rsidR="00FD6D54">
              <w:rPr>
                <w:rFonts w:asciiTheme="majorHAnsi" w:hAnsiTheme="majorHAnsi"/>
                <w:b/>
                <w:color w:val="403152" w:themeColor="accent4" w:themeShade="80"/>
              </w:rPr>
              <w:t>.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 </w:t>
            </w:r>
          </w:p>
          <w:p w14:paraId="44EFB22B" w14:textId="130CE26E" w:rsidR="006D449A" w:rsidRDefault="006D449A" w:rsidP="002367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Este TFG se realizará en colaboración con dos profesores de la </w:t>
            </w:r>
            <w:r w:rsidR="00DD36A3">
              <w:rPr>
                <w:rFonts w:asciiTheme="majorHAnsi" w:hAnsiTheme="majorHAnsi"/>
                <w:b/>
                <w:color w:val="403152" w:themeColor="accent4" w:themeShade="80"/>
              </w:rPr>
              <w:t xml:space="preserve">Escuela Politécnica Superior de la 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>Universidad de Burgos.</w:t>
            </w:r>
          </w:p>
          <w:p w14:paraId="4D6B068E" w14:textId="77777777" w:rsidR="006824DA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1DE75113" w14:textId="77777777" w:rsidR="006824DA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4E1E176C" w14:textId="77777777" w:rsidR="006824DA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73757C0C" w14:textId="77777777" w:rsidR="006824DA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6198BEE4" w14:textId="77777777" w:rsidR="006824DA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3BE02C16" w14:textId="77777777" w:rsidR="006824DA" w:rsidRPr="00332FC6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7B3D1BCC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2BDEA75F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Titulación:</w:t>
            </w:r>
          </w:p>
        </w:tc>
        <w:tc>
          <w:tcPr>
            <w:tcW w:w="7538" w:type="dxa"/>
            <w:gridSpan w:val="3"/>
          </w:tcPr>
          <w:p w14:paraId="17C7C360" w14:textId="77777777" w:rsidR="006824DA" w:rsidRDefault="006824DA" w:rsidP="00332FC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 w:rsidRPr="0012070B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Pr="0012070B">
              <w:rPr>
                <w:rFonts w:cs="Wingdings"/>
                <w:color w:val="403152" w:themeColor="accent4" w:themeShade="80"/>
              </w:rPr>
              <w:t>ngeniería en Tecnologías Específicas de Telecomunicación</w:t>
            </w:r>
          </w:p>
          <w:p w14:paraId="659F07E0" w14:textId="77777777" w:rsidR="004C0194" w:rsidRDefault="004C0194" w:rsidP="004C0194">
            <w:pPr>
              <w:pStyle w:val="Prrafodelista"/>
              <w:numPr>
                <w:ilvl w:val="0"/>
                <w:numId w:val="32"/>
              </w:num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>Mención en Sistemas de Telecomunicación</w:t>
            </w:r>
          </w:p>
          <w:p w14:paraId="20FDF997" w14:textId="77777777" w:rsidR="004C0194" w:rsidRDefault="004C0194" w:rsidP="004C0194">
            <w:pPr>
              <w:pStyle w:val="Prrafodelista"/>
              <w:numPr>
                <w:ilvl w:val="0"/>
                <w:numId w:val="32"/>
              </w:num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>Mención en Sistemas Electrónicos</w:t>
            </w:r>
          </w:p>
          <w:p w14:paraId="4A5CC7D5" w14:textId="77777777" w:rsidR="004C0194" w:rsidRPr="004C0194" w:rsidRDefault="004C0194" w:rsidP="004C0194">
            <w:pPr>
              <w:pStyle w:val="Prrafodelista"/>
              <w:numPr>
                <w:ilvl w:val="0"/>
                <w:numId w:val="32"/>
              </w:num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>Mención en Telemática</w:t>
            </w:r>
          </w:p>
          <w:p w14:paraId="646B1623" w14:textId="254047B7" w:rsidR="006824DA" w:rsidRPr="00332FC6" w:rsidRDefault="0088179A" w:rsidP="00332F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sym w:font="Wingdings" w:char="F078"/>
            </w:r>
            <w:r w:rsidR="006824DA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de Telecomunicación</w:t>
            </w:r>
          </w:p>
        </w:tc>
      </w:tr>
      <w:tr w:rsidR="00025C73" w:rsidRPr="00332FC6" w14:paraId="0A049E68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72604E34" w14:textId="77777777" w:rsidR="00025C73" w:rsidRPr="00332FC6" w:rsidRDefault="00025C73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7538" w:type="dxa"/>
            <w:gridSpan w:val="3"/>
          </w:tcPr>
          <w:p w14:paraId="73A50CB6" w14:textId="77777777" w:rsid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hAnsi="Wingdings" w:cs="Wingdings"/>
                <w:color w:val="403152" w:themeColor="accent4" w:themeShade="80"/>
              </w:rPr>
            </w:pPr>
          </w:p>
          <w:p w14:paraId="1DE58AA5" w14:textId="3B2F3FEA" w:rsidR="00025C73" w:rsidRPr="00025C73" w:rsidRDefault="00236700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sym w:font="Wingdings" w:char="F06F"/>
            </w:r>
            <w:r w:rsidR="00025C73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025C73">
              <w:rPr>
                <w:rFonts w:cs="Wingdings"/>
                <w:color w:val="403152" w:themeColor="accent4" w:themeShade="80"/>
              </w:rPr>
              <w:t>Asociado a Pr</w:t>
            </w:r>
            <w:r w:rsidR="00025C73">
              <w:rPr>
                <w:rFonts w:cs="MS Shell Dlg"/>
                <w:color w:val="403152" w:themeColor="accent4" w:themeShade="80"/>
              </w:rPr>
              <w:t>á</w:t>
            </w:r>
            <w:r w:rsidR="00025C73">
              <w:rPr>
                <w:rFonts w:cs="Wingdings"/>
                <w:color w:val="403152" w:themeColor="accent4" w:themeShade="80"/>
              </w:rPr>
              <w:t>cticas en Empresa</w:t>
            </w:r>
          </w:p>
        </w:tc>
      </w:tr>
    </w:tbl>
    <w:p w14:paraId="6E3DB3AD" w14:textId="77777777" w:rsidR="00332FC6" w:rsidRDefault="00332FC6" w:rsidP="009F52DF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9F52DF" w:rsidRPr="00332FC6" w14:paraId="7C4C93B8" w14:textId="77777777" w:rsidTr="00682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14:paraId="5022E104" w14:textId="77777777" w:rsidR="009F52DF" w:rsidRPr="00332FC6" w:rsidRDefault="009F52DF" w:rsidP="009F52DF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i/>
                <w:color w:val="403152" w:themeColor="accent4" w:themeShade="80"/>
              </w:rPr>
              <w:t>Propuesta de comisión evaluadora</w:t>
            </w:r>
          </w:p>
        </w:tc>
        <w:tc>
          <w:tcPr>
            <w:tcW w:w="3402" w:type="dxa"/>
            <w:shd w:val="clear" w:color="auto" w:fill="F79646" w:themeFill="accent6"/>
          </w:tcPr>
          <w:p w14:paraId="651F4951" w14:textId="77777777" w:rsidR="009F52DF" w:rsidRPr="00332FC6" w:rsidRDefault="009F52DF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9F52DF" w:rsidRPr="00332FC6" w14:paraId="245E7315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20CBFE3F" w14:textId="77777777" w:rsidR="009F52DF" w:rsidRPr="00332FC6" w:rsidRDefault="00332FC6" w:rsidP="00332FC6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14:paraId="4CE568DD" w14:textId="49A833C2" w:rsidR="009F52DF" w:rsidRPr="00332FC6" w:rsidRDefault="006D449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Jaime Gómez Gil</w:t>
            </w:r>
          </w:p>
          <w:p w14:paraId="17F4C60C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5557F83D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5671B35C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14:paraId="62FABC3E" w14:textId="1409BF81" w:rsidR="009F52DF" w:rsidRPr="00332FC6" w:rsidRDefault="0038603C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Javier Aguiar Pérez</w:t>
            </w:r>
          </w:p>
          <w:p w14:paraId="48147EF9" w14:textId="77777777" w:rsidR="002C07E3" w:rsidRPr="00332FC6" w:rsidRDefault="002C07E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3CE73DDC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2ADB1793" w14:textId="77777777" w:rsidR="009F52DF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14:paraId="3D7E3EA6" w14:textId="777BD357" w:rsidR="002C07E3" w:rsidRDefault="006D449A" w:rsidP="0038603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Alonso Alonso Alonso</w:t>
            </w:r>
          </w:p>
          <w:p w14:paraId="30DD8294" w14:textId="38167EA7" w:rsidR="0038603C" w:rsidRPr="00332FC6" w:rsidRDefault="0038603C" w:rsidP="0038603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14:paraId="21FC2ACB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0E3CEF73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1</w:t>
            </w:r>
          </w:p>
        </w:tc>
        <w:tc>
          <w:tcPr>
            <w:tcW w:w="7796" w:type="dxa"/>
            <w:gridSpan w:val="2"/>
          </w:tcPr>
          <w:p w14:paraId="36FA1A69" w14:textId="77777777" w:rsidR="0038603C" w:rsidRPr="00332FC6" w:rsidRDefault="0038603C" w:rsidP="0038603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Juan Blas Prieto</w:t>
            </w:r>
          </w:p>
          <w:p w14:paraId="63CBF17D" w14:textId="77777777" w:rsidR="002C07E3" w:rsidRPr="00332FC6" w:rsidRDefault="002C07E3" w:rsidP="0038603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14:paraId="2C93ED04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6202742D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2</w:t>
            </w:r>
          </w:p>
        </w:tc>
        <w:tc>
          <w:tcPr>
            <w:tcW w:w="7796" w:type="dxa"/>
            <w:gridSpan w:val="2"/>
          </w:tcPr>
          <w:p w14:paraId="34A96B51" w14:textId="77777777" w:rsidR="0038603C" w:rsidRPr="00332FC6" w:rsidRDefault="0038603C" w:rsidP="0038603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Ramón de la Rosa Steinz</w:t>
            </w:r>
          </w:p>
          <w:p w14:paraId="132FD8AA" w14:textId="77777777" w:rsidR="00113BDA" w:rsidRPr="00332FC6" w:rsidRDefault="00113BD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2D979DF8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</w:tbl>
    <w:p w14:paraId="41F87597" w14:textId="77777777" w:rsidR="006E71B6" w:rsidRDefault="00332FC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El Tutor sí puede formar parte de la Comisión Evaluadora.</w:t>
      </w:r>
    </w:p>
    <w:p w14:paraId="73C3F21A" w14:textId="77777777" w:rsidR="006E71B6" w:rsidRDefault="006E71B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3F2BBDE4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0C20A3C8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sectPr w:rsidR="003D3D4D" w:rsidSect="0072523D">
      <w:headerReference w:type="default" r:id="rId8"/>
      <w:footerReference w:type="default" r:id="rId9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2607D" w14:textId="77777777" w:rsidR="00872831" w:rsidRDefault="00872831" w:rsidP="00C76F65">
      <w:pPr>
        <w:spacing w:after="0" w:line="240" w:lineRule="auto"/>
      </w:pPr>
      <w:r>
        <w:separator/>
      </w:r>
    </w:p>
  </w:endnote>
  <w:endnote w:type="continuationSeparator" w:id="0">
    <w:p w14:paraId="64AEC28C" w14:textId="77777777" w:rsidR="00872831" w:rsidRDefault="00872831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">
    <w:panose1 w:val="020B0604020202020204"/>
    <w:charset w:val="00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44DC5" w14:textId="77777777" w:rsidR="003D3D4D" w:rsidRDefault="003D3D4D" w:rsidP="003D3D4D">
    <w:pPr>
      <w:pStyle w:val="Piedepgina"/>
      <w:tabs>
        <w:tab w:val="clear" w:pos="4252"/>
        <w:tab w:val="center" w:pos="4253"/>
      </w:tabs>
      <w:rPr>
        <w:rFonts w:asciiTheme="majorHAnsi" w:hAnsiTheme="majorHAnsi"/>
        <w:color w:val="000000" w:themeColor="text1"/>
      </w:rPr>
    </w:pPr>
    <w:r>
      <w:rPr>
        <w:rFonts w:asciiTheme="majorHAnsi" w:hAnsiTheme="majorHAnsi"/>
        <w:color w:val="000000" w:themeColor="text1"/>
      </w:rPr>
      <w:t>S</w:t>
    </w:r>
    <w:r w:rsidRPr="00E6387A">
      <w:rPr>
        <w:rFonts w:asciiTheme="majorHAnsi" w:hAnsiTheme="majorHAnsi"/>
        <w:color w:val="000000" w:themeColor="text1"/>
      </w:rPr>
      <w:t>R. DIRECTOR DE LA ESCUELA TÉCNICA SUPERIOR DE INGENIEROS DE TELECOMUNICACIÓN</w:t>
    </w:r>
  </w:p>
  <w:p w14:paraId="28984381" w14:textId="77777777" w:rsidR="003D3D4D" w:rsidRPr="00E6387A" w:rsidRDefault="003D3D4D" w:rsidP="003D3D4D">
    <w:pPr>
      <w:pStyle w:val="Piedepgina"/>
      <w:tabs>
        <w:tab w:val="clear" w:pos="4252"/>
        <w:tab w:val="center" w:pos="4253"/>
      </w:tabs>
      <w:ind w:left="-426" w:firstLine="426"/>
      <w:jc w:val="center"/>
      <w:rPr>
        <w:rFonts w:asciiTheme="majorHAnsi" w:hAnsiTheme="majorHAnsi"/>
        <w:color w:val="000000" w:themeColor="text1"/>
      </w:rPr>
    </w:pPr>
  </w:p>
  <w:p w14:paraId="74626388" w14:textId="77777777" w:rsidR="003D3D4D" w:rsidRPr="003D3D4D" w:rsidRDefault="00332FC6" w:rsidP="003D3D4D">
    <w:pPr>
      <w:spacing w:after="0" w:line="240" w:lineRule="auto"/>
      <w:jc w:val="both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Debe </w:t>
    </w:r>
    <w:r w:rsidR="003D3D4D" w:rsidRPr="003D3D4D">
      <w:rPr>
        <w:rFonts w:asciiTheme="majorHAnsi" w:hAnsiTheme="majorHAnsi"/>
        <w:sz w:val="16"/>
        <w:szCs w:val="16"/>
      </w:rPr>
      <w:t>presentarse en la sec</w:t>
    </w:r>
    <w:r w:rsidR="00A1598A">
      <w:rPr>
        <w:rFonts w:asciiTheme="majorHAnsi" w:hAnsiTheme="majorHAnsi"/>
        <w:sz w:val="16"/>
        <w:szCs w:val="16"/>
      </w:rPr>
      <w:t xml:space="preserve">retaría de dirección del Centro antes de </w:t>
    </w:r>
    <w:r>
      <w:rPr>
        <w:rFonts w:asciiTheme="majorHAnsi" w:hAnsiTheme="majorHAnsi"/>
        <w:sz w:val="16"/>
        <w:szCs w:val="16"/>
      </w:rPr>
      <w:t>20 días de la finalización del periodo de matrícula</w:t>
    </w:r>
    <w:r w:rsidR="00A1598A">
      <w:rPr>
        <w:rFonts w:asciiTheme="majorHAnsi" w:hAnsiTheme="majorHAnsi"/>
        <w:sz w:val="16"/>
        <w:szCs w:val="16"/>
      </w:rPr>
      <w:t>.</w:t>
    </w:r>
  </w:p>
  <w:p w14:paraId="7D915708" w14:textId="77777777" w:rsidR="003D3D4D" w:rsidRDefault="003D3D4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6AE30B" w14:textId="77777777" w:rsidR="00872831" w:rsidRDefault="00872831" w:rsidP="00C76F65">
      <w:pPr>
        <w:spacing w:after="0" w:line="240" w:lineRule="auto"/>
      </w:pPr>
      <w:r>
        <w:separator/>
      </w:r>
    </w:p>
  </w:footnote>
  <w:footnote w:type="continuationSeparator" w:id="0">
    <w:p w14:paraId="13C0E720" w14:textId="77777777" w:rsidR="00872831" w:rsidRDefault="00872831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43A7E" w14:textId="55DC2098" w:rsidR="003D3D4D" w:rsidRPr="006E71B6" w:rsidRDefault="00000000" w:rsidP="00332FC6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Content>
        <w:r w:rsidR="005028D5">
          <w:rPr>
            <w:rFonts w:asciiTheme="majorHAnsi" w:eastAsiaTheme="majorEastAsia" w:hAnsiTheme="majorHAnsi" w:cstheme="majorBidi"/>
            <w:noProof/>
            <w:sz w:val="28"/>
            <w:szCs w:val="28"/>
            <w:lang w:eastAsia="zh-TW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471EF60A" wp14:editId="54D6F75A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25000</wp14:pctPosVOffset>
                      </wp:positionV>
                    </mc:Choice>
                    <mc:Fallback>
                      <wp:positionV relativeFrom="page">
                        <wp:posOffset>2672715</wp:posOffset>
                      </wp:positionV>
                    </mc:Fallback>
                  </mc:AlternateContent>
                  <wp:extent cx="477520" cy="477520"/>
                  <wp:effectExtent l="9525" t="8255" r="8255" b="0"/>
                  <wp:wrapNone/>
                  <wp:docPr id="195766031" name="Oval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77520" cy="477520"/>
                          </a:xfrm>
                          <a:prstGeom prst="ellipse">
                            <a:avLst/>
                          </a:prstGeom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D1C99C" w14:textId="77777777" w:rsidR="002A4946" w:rsidRDefault="00000000">
                              <w:pPr>
                                <w:rPr>
                                  <w:rStyle w:val="Nmerodepgina"/>
                                  <w:color w:val="FFFFFF" w:themeColor="background1"/>
                                  <w:szCs w:val="24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025C73" w:rsidRPr="00025C73"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t>1</w:t>
                              </w:r>
                              <w:r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oval w14:anchorId="471EF60A" id="Oval 1" o:spid="_x0000_s1026" style="position:absolute;left:0;text-align:left;margin-left:0;margin-top:0;width:37.6pt;height:37.6pt;z-index:251660288;visibility:visible;mso-wrap-style:square;mso-width-percent:0;mso-height-percent:0;mso-top-percent:250;mso-wrap-distance-left:9pt;mso-wrap-distance-top:0;mso-wrap-distance-right:9pt;mso-wrap-distance-bottom:0;mso-position-horizontal:center;mso-position-horizontal-relative:right-margin-area;mso-position-vertical-relative:page;mso-width-percent:0;mso-height-percent:0;mso-top-percent:2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" o:allowincell="f" fillcolor="#9bbb59 [3206]" stroked="f">
                  <v:textbox inset="0,,0">
                    <w:txbxContent>
                      <w:p w14:paraId="09D1C99C" w14:textId="77777777" w:rsidR="002A4946" w:rsidRDefault="00000000">
                        <w:pPr>
                          <w:rPr>
                            <w:rStyle w:val="Nmerodepgina"/>
                            <w:color w:val="FFFFFF" w:themeColor="background1"/>
                            <w:szCs w:val="24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025C73" w:rsidRPr="00025C73"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page"/>
                </v:oval>
              </w:pict>
            </mc:Fallback>
          </mc:AlternateConten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332FC6">
      <w:rPr>
        <w:rFonts w:asciiTheme="majorHAnsi" w:hAnsiTheme="majorHAnsi"/>
        <w:b/>
        <w:color w:val="1F497D" w:themeColor="text2"/>
        <w:sz w:val="36"/>
        <w:szCs w:val="36"/>
      </w:rPr>
      <w:t>Trabajo Fin de Grado</w:t>
    </w:r>
  </w:p>
  <w:p w14:paraId="7EF4D208" w14:textId="77777777" w:rsidR="002A4946" w:rsidRDefault="002A49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E97574"/>
    <w:multiLevelType w:val="hybridMultilevel"/>
    <w:tmpl w:val="5D1C67A2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9626551">
    <w:abstractNumId w:val="16"/>
  </w:num>
  <w:num w:numId="2" w16cid:durableId="303004003">
    <w:abstractNumId w:val="20"/>
  </w:num>
  <w:num w:numId="3" w16cid:durableId="1152600942">
    <w:abstractNumId w:val="21"/>
  </w:num>
  <w:num w:numId="4" w16cid:durableId="41485243">
    <w:abstractNumId w:val="13"/>
  </w:num>
  <w:num w:numId="5" w16cid:durableId="536283230">
    <w:abstractNumId w:val="26"/>
  </w:num>
  <w:num w:numId="6" w16cid:durableId="346565534">
    <w:abstractNumId w:val="23"/>
  </w:num>
  <w:num w:numId="7" w16cid:durableId="1060638372">
    <w:abstractNumId w:val="9"/>
  </w:num>
  <w:num w:numId="8" w16cid:durableId="1848057605">
    <w:abstractNumId w:val="4"/>
  </w:num>
  <w:num w:numId="9" w16cid:durableId="74908969">
    <w:abstractNumId w:val="1"/>
  </w:num>
  <w:num w:numId="10" w16cid:durableId="531769504">
    <w:abstractNumId w:val="29"/>
  </w:num>
  <w:num w:numId="11" w16cid:durableId="908541741">
    <w:abstractNumId w:val="22"/>
  </w:num>
  <w:num w:numId="12" w16cid:durableId="1127089069">
    <w:abstractNumId w:val="30"/>
  </w:num>
  <w:num w:numId="13" w16cid:durableId="455828740">
    <w:abstractNumId w:val="0"/>
  </w:num>
  <w:num w:numId="14" w16cid:durableId="802505456">
    <w:abstractNumId w:val="31"/>
  </w:num>
  <w:num w:numId="15" w16cid:durableId="814372130">
    <w:abstractNumId w:val="32"/>
  </w:num>
  <w:num w:numId="16" w16cid:durableId="1866674538">
    <w:abstractNumId w:val="11"/>
  </w:num>
  <w:num w:numId="17" w16cid:durableId="266934509">
    <w:abstractNumId w:val="25"/>
  </w:num>
  <w:num w:numId="18" w16cid:durableId="16584551">
    <w:abstractNumId w:val="14"/>
  </w:num>
  <w:num w:numId="19" w16cid:durableId="2091389945">
    <w:abstractNumId w:val="6"/>
  </w:num>
  <w:num w:numId="20" w16cid:durableId="844712902">
    <w:abstractNumId w:val="17"/>
  </w:num>
  <w:num w:numId="21" w16cid:durableId="63142750">
    <w:abstractNumId w:val="12"/>
  </w:num>
  <w:num w:numId="22" w16cid:durableId="1731803276">
    <w:abstractNumId w:val="7"/>
  </w:num>
  <w:num w:numId="23" w16cid:durableId="2064865832">
    <w:abstractNumId w:val="27"/>
  </w:num>
  <w:num w:numId="24" w16cid:durableId="1617980453">
    <w:abstractNumId w:val="8"/>
  </w:num>
  <w:num w:numId="25" w16cid:durableId="866603161">
    <w:abstractNumId w:val="15"/>
  </w:num>
  <w:num w:numId="26" w16cid:durableId="123013374">
    <w:abstractNumId w:val="2"/>
  </w:num>
  <w:num w:numId="27" w16cid:durableId="266431178">
    <w:abstractNumId w:val="3"/>
  </w:num>
  <w:num w:numId="28" w16cid:durableId="53820609">
    <w:abstractNumId w:val="28"/>
  </w:num>
  <w:num w:numId="29" w16cid:durableId="704214031">
    <w:abstractNumId w:val="19"/>
  </w:num>
  <w:num w:numId="30" w16cid:durableId="1262686786">
    <w:abstractNumId w:val="10"/>
  </w:num>
  <w:num w:numId="31" w16cid:durableId="1904754382">
    <w:abstractNumId w:val="18"/>
  </w:num>
  <w:num w:numId="32" w16cid:durableId="1598445800">
    <w:abstractNumId w:val="24"/>
  </w:num>
  <w:num w:numId="33" w16cid:durableId="16253797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605"/>
    <w:rsid w:val="00025C73"/>
    <w:rsid w:val="0006647B"/>
    <w:rsid w:val="000A3667"/>
    <w:rsid w:val="00113BDA"/>
    <w:rsid w:val="001151B1"/>
    <w:rsid w:val="0012070B"/>
    <w:rsid w:val="00134502"/>
    <w:rsid w:val="0018522B"/>
    <w:rsid w:val="001B3943"/>
    <w:rsid w:val="001C32AE"/>
    <w:rsid w:val="001E1B28"/>
    <w:rsid w:val="0020383D"/>
    <w:rsid w:val="00205BF9"/>
    <w:rsid w:val="00236700"/>
    <w:rsid w:val="002A4946"/>
    <w:rsid w:val="002B20A1"/>
    <w:rsid w:val="002B38DC"/>
    <w:rsid w:val="002B4E23"/>
    <w:rsid w:val="002C07E3"/>
    <w:rsid w:val="002C1E6E"/>
    <w:rsid w:val="002D0FBA"/>
    <w:rsid w:val="002F4BD6"/>
    <w:rsid w:val="002F6187"/>
    <w:rsid w:val="00332AD5"/>
    <w:rsid w:val="00332FC6"/>
    <w:rsid w:val="00354F49"/>
    <w:rsid w:val="00374F87"/>
    <w:rsid w:val="0038032D"/>
    <w:rsid w:val="0038603C"/>
    <w:rsid w:val="003B4089"/>
    <w:rsid w:val="003C6590"/>
    <w:rsid w:val="003D3D4D"/>
    <w:rsid w:val="003F008A"/>
    <w:rsid w:val="004070D4"/>
    <w:rsid w:val="00413E4A"/>
    <w:rsid w:val="004356CC"/>
    <w:rsid w:val="004B60C2"/>
    <w:rsid w:val="004C0194"/>
    <w:rsid w:val="004E0BD2"/>
    <w:rsid w:val="004F18F2"/>
    <w:rsid w:val="004F60F7"/>
    <w:rsid w:val="005028D5"/>
    <w:rsid w:val="00505A62"/>
    <w:rsid w:val="00513B05"/>
    <w:rsid w:val="0058555A"/>
    <w:rsid w:val="005C0003"/>
    <w:rsid w:val="0063039B"/>
    <w:rsid w:val="00676F1B"/>
    <w:rsid w:val="006812BD"/>
    <w:rsid w:val="006824DA"/>
    <w:rsid w:val="006D2573"/>
    <w:rsid w:val="006D449A"/>
    <w:rsid w:val="006E492D"/>
    <w:rsid w:val="006E71B6"/>
    <w:rsid w:val="0072043E"/>
    <w:rsid w:val="00722E05"/>
    <w:rsid w:val="0072523D"/>
    <w:rsid w:val="007433DB"/>
    <w:rsid w:val="007501E0"/>
    <w:rsid w:val="00756AC6"/>
    <w:rsid w:val="007934B3"/>
    <w:rsid w:val="007C334B"/>
    <w:rsid w:val="007E2BEA"/>
    <w:rsid w:val="0084608E"/>
    <w:rsid w:val="008557BA"/>
    <w:rsid w:val="0086646E"/>
    <w:rsid w:val="00872831"/>
    <w:rsid w:val="0088179A"/>
    <w:rsid w:val="00882F4C"/>
    <w:rsid w:val="008F4AA6"/>
    <w:rsid w:val="0097182B"/>
    <w:rsid w:val="00986A1F"/>
    <w:rsid w:val="00986D11"/>
    <w:rsid w:val="009B6540"/>
    <w:rsid w:val="009F52DF"/>
    <w:rsid w:val="00A1598A"/>
    <w:rsid w:val="00A259DF"/>
    <w:rsid w:val="00A92CE2"/>
    <w:rsid w:val="00AC7122"/>
    <w:rsid w:val="00AF6873"/>
    <w:rsid w:val="00B0713D"/>
    <w:rsid w:val="00B14605"/>
    <w:rsid w:val="00B53988"/>
    <w:rsid w:val="00B9593F"/>
    <w:rsid w:val="00BA0405"/>
    <w:rsid w:val="00BA6505"/>
    <w:rsid w:val="00BE6575"/>
    <w:rsid w:val="00C04137"/>
    <w:rsid w:val="00C35B8A"/>
    <w:rsid w:val="00C452B9"/>
    <w:rsid w:val="00C76F65"/>
    <w:rsid w:val="00CF3B46"/>
    <w:rsid w:val="00D07C6B"/>
    <w:rsid w:val="00D103C1"/>
    <w:rsid w:val="00D16C08"/>
    <w:rsid w:val="00D53601"/>
    <w:rsid w:val="00D5497B"/>
    <w:rsid w:val="00D65B55"/>
    <w:rsid w:val="00D74ACC"/>
    <w:rsid w:val="00DA40DA"/>
    <w:rsid w:val="00DB094E"/>
    <w:rsid w:val="00DC3073"/>
    <w:rsid w:val="00DD36A3"/>
    <w:rsid w:val="00E20FEE"/>
    <w:rsid w:val="00E46568"/>
    <w:rsid w:val="00E50F93"/>
    <w:rsid w:val="00E6387A"/>
    <w:rsid w:val="00E90308"/>
    <w:rsid w:val="00EB004A"/>
    <w:rsid w:val="00ED03FB"/>
    <w:rsid w:val="00EF63C0"/>
    <w:rsid w:val="00F2211E"/>
    <w:rsid w:val="00F2334E"/>
    <w:rsid w:val="00FC00C3"/>
    <w:rsid w:val="00FD6D54"/>
    <w:rsid w:val="00FE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085EC8"/>
  <w15:docId w15:val="{9031C6FF-257B-4331-BE52-D12A6166A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B46"/>
  </w:style>
  <w:style w:type="paragraph" w:styleId="Ttulo1">
    <w:name w:val="heading 1"/>
    <w:basedOn w:val="Normal"/>
    <w:next w:val="Normal"/>
    <w:link w:val="Ttulo1C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Fuentedeprrafopredeter"/>
    <w:rsid w:val="00D07C6B"/>
  </w:style>
  <w:style w:type="table" w:customStyle="1" w:styleId="Sombreadoclaro-nfasis11">
    <w:name w:val="Sombreado claro - Énfasis 11"/>
    <w:basedOn w:val="Tabla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76F1B"/>
  </w:style>
  <w:style w:type="paragraph" w:styleId="Encabezado">
    <w:name w:val="header"/>
    <w:basedOn w:val="Normal"/>
    <w:link w:val="EncabezadoCar"/>
    <w:uiPriority w:val="99"/>
    <w:semiHidden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76F65"/>
  </w:style>
  <w:style w:type="character" w:styleId="Nmerodepgina">
    <w:name w:val="page number"/>
    <w:basedOn w:val="Fuentedeprrafopredeter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7501E0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-nfasis1">
    <w:name w:val="Light Shading Accent 1"/>
    <w:basedOn w:val="Tabla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146D5C-2BFB-47EC-BB27-FC845DA58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198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Trabajo Gin de Máster: Guía de la lumno.</vt:lpstr>
    </vt:vector>
  </TitlesOfParts>
  <Company>pp</Company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subject/>
  <dc:creator>Jesús M. Hernández</dc:creator>
  <cp:keywords/>
  <dc:description>Trabajo Fin de Máster: Guía de alumno.</dc:description>
  <cp:lastModifiedBy>JAIME GOMEZ GIL</cp:lastModifiedBy>
  <cp:revision>12</cp:revision>
  <cp:lastPrinted>2010-05-24T15:16:00Z</cp:lastPrinted>
  <dcterms:created xsi:type="dcterms:W3CDTF">2023-09-26T10:41:00Z</dcterms:created>
  <dcterms:modified xsi:type="dcterms:W3CDTF">2023-09-26T18:45:00Z</dcterms:modified>
</cp:coreProperties>
</file>